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6400F6" w:rsidRDefault="006400F6" w:rsidP="006400F6">
      <w:pPr>
        <w:spacing w:after="150" w:line="570" w:lineRule="atLeast"/>
        <w:outlineLvl w:val="0"/>
        <w:rPr>
          <w:rFonts w:ascii="Arial" w:eastAsia="Times New Roman" w:hAnsi="Arial" w:cs="Arial"/>
          <w:caps/>
          <w:color w:val="1D1B11" w:themeColor="background2" w:themeShade="1A"/>
          <w:kern w:val="36"/>
          <w:sz w:val="42"/>
          <w:szCs w:val="42"/>
          <w:lang w:eastAsia="bg-BG"/>
        </w:rPr>
      </w:pPr>
      <w:r w:rsidRPr="006400F6">
        <w:rPr>
          <w:rFonts w:ascii="Arial" w:eastAsia="Times New Roman" w:hAnsi="Arial" w:cs="Arial"/>
          <w:caps/>
          <w:color w:val="1D1B11" w:themeColor="background2" w:themeShade="1A"/>
          <w:kern w:val="36"/>
          <w:sz w:val="42"/>
          <w:szCs w:val="42"/>
          <w:lang w:eastAsia="bg-BG"/>
        </w:rPr>
        <w:t>10 РОДИТЕЛСКИ СТРАТЕГИИ ЗА ОТГЛЕЖДАНЕ НА ЩАСТЛИВИ ДЕЦА</w:t>
      </w:r>
      <w:r>
        <w:rPr>
          <w:rFonts w:ascii="Arial" w:eastAsia="Times New Roman" w:hAnsi="Arial" w:cs="Arial"/>
          <w:caps/>
          <w:color w:val="1D1B11" w:themeColor="background2" w:themeShade="1A"/>
          <w:kern w:val="36"/>
          <w:sz w:val="42"/>
          <w:szCs w:val="42"/>
          <w:lang w:eastAsia="bg-BG"/>
        </w:rPr>
        <w:t>.</w:t>
      </w:r>
      <w:r w:rsidRPr="006400F6">
        <w:rPr>
          <w:rFonts w:ascii="Arial" w:eastAsia="Times New Roman" w:hAnsi="Arial" w:cs="Arial"/>
          <w:caps/>
          <w:color w:val="1D1B11" w:themeColor="background2" w:themeShade="1A"/>
          <w:kern w:val="36"/>
          <w:sz w:val="42"/>
          <w:szCs w:val="42"/>
          <w:lang w:eastAsia="bg-BG"/>
        </w:rPr>
        <w:t xml:space="preserve"> КАКЪВ ПРИМЕР ТРЯБВА ДА ДАДЕ РОДИТЕЛЯТ?</w:t>
      </w:r>
    </w:p>
    <w:p w:rsidR="006400F6" w:rsidRDefault="006400F6" w:rsidP="006400F6">
      <w:pPr>
        <w:spacing w:after="150" w:line="570" w:lineRule="atLeast"/>
        <w:outlineLvl w:val="0"/>
        <w:rPr>
          <w:rFonts w:ascii="Arial" w:eastAsia="Times New Roman" w:hAnsi="Arial" w:cs="Arial"/>
          <w:caps/>
          <w:color w:val="1D1B11" w:themeColor="background2" w:themeShade="1A"/>
          <w:kern w:val="36"/>
          <w:sz w:val="42"/>
          <w:szCs w:val="42"/>
          <w:lang w:eastAsia="bg-BG"/>
        </w:rPr>
      </w:pPr>
    </w:p>
    <w:p w:rsidR="006400F6" w:rsidRDefault="006400F6" w:rsidP="006400F6">
      <w:pPr>
        <w:spacing w:after="150" w:line="570" w:lineRule="atLeast"/>
        <w:outlineLvl w:val="0"/>
        <w:rPr>
          <w:rFonts w:ascii="Arial" w:eastAsia="Times New Roman" w:hAnsi="Arial" w:cs="Arial"/>
          <w:caps/>
          <w:color w:val="1D1B11" w:themeColor="background2" w:themeShade="1A"/>
          <w:kern w:val="36"/>
          <w:sz w:val="42"/>
          <w:szCs w:val="42"/>
          <w:lang w:eastAsia="bg-BG"/>
        </w:rPr>
      </w:pPr>
    </w:p>
    <w:p w:rsidR="006400F6" w:rsidRDefault="006400F6" w:rsidP="006400F6">
      <w:pPr>
        <w:spacing w:after="150" w:line="570" w:lineRule="atLeast"/>
        <w:outlineLvl w:val="0"/>
        <w:rPr>
          <w:rFonts w:ascii="Arial" w:eastAsia="Times New Roman" w:hAnsi="Arial" w:cs="Arial"/>
          <w:caps/>
          <w:color w:val="1D1B11" w:themeColor="background2" w:themeShade="1A"/>
          <w:kern w:val="36"/>
          <w:sz w:val="42"/>
          <w:szCs w:val="42"/>
          <w:lang w:eastAsia="bg-BG"/>
        </w:rPr>
      </w:pPr>
    </w:p>
    <w:p w:rsidR="006400F6" w:rsidRPr="006400F6" w:rsidRDefault="006400F6" w:rsidP="006400F6">
      <w:pPr>
        <w:spacing w:after="150" w:line="570" w:lineRule="atLeast"/>
        <w:outlineLvl w:val="0"/>
        <w:rPr>
          <w:rFonts w:ascii="Arial" w:eastAsia="Times New Roman" w:hAnsi="Arial" w:cs="Arial"/>
          <w:caps/>
          <w:color w:val="1D1B11" w:themeColor="background2" w:themeShade="1A"/>
          <w:kern w:val="36"/>
          <w:sz w:val="42"/>
          <w:szCs w:val="42"/>
          <w:lang w:eastAsia="bg-BG"/>
        </w:rPr>
      </w:pPr>
      <w:r>
        <w:rPr>
          <w:rFonts w:ascii="Arial" w:eastAsia="Times New Roman" w:hAnsi="Arial" w:cs="Arial"/>
          <w:caps/>
          <w:color w:val="1D1B11" w:themeColor="background2" w:themeShade="1A"/>
          <w:kern w:val="36"/>
          <w:sz w:val="42"/>
          <w:szCs w:val="42"/>
          <w:lang w:eastAsia="bg-BG"/>
        </w:rPr>
        <w:t xml:space="preserve">          </w:t>
      </w:r>
      <w:r>
        <w:rPr>
          <w:rFonts w:ascii="Arial" w:eastAsia="Times New Roman" w:hAnsi="Arial" w:cs="Arial"/>
          <w:caps/>
          <w:noProof/>
          <w:color w:val="1D1B11" w:themeColor="background2" w:themeShade="1A"/>
          <w:kern w:val="36"/>
          <w:sz w:val="42"/>
          <w:szCs w:val="42"/>
          <w:lang w:eastAsia="bg-BG"/>
        </w:rPr>
        <w:drawing>
          <wp:inline distT="0" distB="0" distL="0" distR="0">
            <wp:extent cx="4267200" cy="4972050"/>
            <wp:effectExtent l="19050" t="0" r="0" b="0"/>
            <wp:docPr id="3" name="Picture 3" descr="C:\Users\Asus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Всеки родител иска най-доброто за детето си. Възпитанието е начинът да подготвим децата си за всичко, което ги очаква в бъдеще в живота. Но за да го направим по възможно най-добрия начин, трябва да имаме някои специални стратегии, които да работят в тази посока.</w:t>
      </w: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br/>
        <w:t>Кои са родителските практики и решения, които да приложите, за да отгледате и възпитате щастливи и способни да се справят в живота деца?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FF0000"/>
          <w:sz w:val="24"/>
          <w:szCs w:val="24"/>
          <w:lang w:eastAsia="bg-BG"/>
        </w:rPr>
        <w:lastRenderedPageBreak/>
        <w:t>1. </w:t>
      </w:r>
      <w:r w:rsidRPr="006400F6">
        <w:rPr>
          <w:rFonts w:ascii="Arial" w:eastAsia="Times New Roman" w:hAnsi="Arial" w:cs="Arial"/>
          <w:b/>
          <w:bCs/>
          <w:color w:val="FF0000"/>
          <w:sz w:val="24"/>
          <w:szCs w:val="24"/>
          <w:lang w:eastAsia="bg-BG"/>
        </w:rPr>
        <w:t>Насърчавайте играта на открито</w:t>
      </w:r>
      <w:r w:rsidRPr="006400F6">
        <w:rPr>
          <w:rFonts w:ascii="Arial" w:eastAsia="Times New Roman" w:hAnsi="Arial" w:cs="Arial"/>
          <w:color w:val="FF0000"/>
          <w:sz w:val="24"/>
          <w:szCs w:val="24"/>
          <w:lang w:eastAsia="bg-BG"/>
        </w:rPr>
        <w:t>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В модерното ежедневие на децата широко застъпени са компютърните игри. Те могат да бъдат и полезни, тъй като някои от тях развиват компютърните умения на децата и логическото мислене. Само на тях обаче не може да се разчита за формиране на личностните характеристики.</w:t>
      </w: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br/>
      </w:r>
      <w:r w:rsidRPr="006400F6">
        <w:rPr>
          <w:rFonts w:ascii="Arial" w:eastAsia="Times New Roman" w:hAnsi="Arial" w:cs="Arial"/>
          <w:i/>
          <w:iCs/>
          <w:color w:val="4A4A4A"/>
          <w:sz w:val="24"/>
          <w:szCs w:val="24"/>
          <w:lang w:eastAsia="bg-BG"/>
        </w:rPr>
        <w:t>Родители, обърнете внимание и на по-голямото дете!</w:t>
      </w: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br/>
        <w:t>За тази цел най-развиващи и полезни са игрите навън с други деца. Така малчуганите усъвършенстват социалните си умения, двигателната си култура, характера си.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4A442A" w:themeColor="background2" w:themeShade="40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42A" w:themeColor="background2" w:themeShade="40"/>
          <w:sz w:val="24"/>
          <w:szCs w:val="24"/>
          <w:lang w:eastAsia="bg-BG"/>
        </w:rPr>
        <w:t>2. </w:t>
      </w:r>
      <w:r w:rsidRPr="006400F6">
        <w:rPr>
          <w:rFonts w:ascii="Arial" w:eastAsia="Times New Roman" w:hAnsi="Arial" w:cs="Arial"/>
          <w:b/>
          <w:bCs/>
          <w:color w:val="4A442A" w:themeColor="background2" w:themeShade="40"/>
          <w:sz w:val="24"/>
          <w:szCs w:val="24"/>
          <w:lang w:eastAsia="bg-BG"/>
        </w:rPr>
        <w:t>Ограничете времето пред телевизора</w:t>
      </w:r>
      <w:r w:rsidRPr="006400F6">
        <w:rPr>
          <w:rFonts w:ascii="Arial" w:eastAsia="Times New Roman" w:hAnsi="Arial" w:cs="Arial"/>
          <w:color w:val="4A442A" w:themeColor="background2" w:themeShade="40"/>
          <w:sz w:val="24"/>
          <w:szCs w:val="24"/>
          <w:lang w:eastAsia="bg-BG"/>
        </w:rPr>
        <w:t>.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В това число влиза и времето пред компютърния екран. Прекалено дългото прекарване пред телевизора и компютъра не се отразява добре на психическото състояние на детето. Според изследване от 2018 година, публикувано в списание Emotion, децата и младежите, които прекарват по-малко време пред телевизора и в интернет имат повече време за дейности в социална среда, което ги прави по-щастливи.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5F497A" w:themeColor="accent4" w:themeShade="BF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5F497A" w:themeColor="accent4" w:themeShade="BF"/>
          <w:sz w:val="24"/>
          <w:szCs w:val="24"/>
          <w:lang w:eastAsia="bg-BG"/>
        </w:rPr>
        <w:t>3. </w:t>
      </w:r>
      <w:r w:rsidRPr="006400F6">
        <w:rPr>
          <w:rFonts w:ascii="Arial" w:eastAsia="Times New Roman" w:hAnsi="Arial" w:cs="Arial"/>
          <w:b/>
          <w:bCs/>
          <w:color w:val="5F497A" w:themeColor="accent4" w:themeShade="BF"/>
          <w:sz w:val="24"/>
          <w:szCs w:val="24"/>
          <w:lang w:eastAsia="bg-BG"/>
        </w:rPr>
        <w:t>Демонстрирайте благодарност</w:t>
      </w:r>
      <w:r w:rsidRPr="006400F6">
        <w:rPr>
          <w:rFonts w:ascii="Arial" w:eastAsia="Times New Roman" w:hAnsi="Arial" w:cs="Arial"/>
          <w:color w:val="5F497A" w:themeColor="accent4" w:themeShade="BF"/>
          <w:sz w:val="24"/>
          <w:szCs w:val="24"/>
          <w:lang w:eastAsia="bg-BG"/>
        </w:rPr>
        <w:t>.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Благодарете на детето си за всяко малко нещо. Примерът е много важен, не само думите. Освен изискването от страна на родителя детето да изразява своята благодарност, когато това е необходимо, е важно и самият той да демонстрира това пред малчугана си.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Важно е не само от възпитателна гледна точка. Когато детето усеща благодарността на своите родители се чувства много по-щастливо.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bg-BG"/>
        </w:rPr>
        <w:t>4. </w:t>
      </w:r>
      <w:r w:rsidRPr="006400F6">
        <w:rPr>
          <w:rFonts w:ascii="Arial" w:eastAsia="Times New Roman" w:hAnsi="Arial" w:cs="Arial"/>
          <w:b/>
          <w:bCs/>
          <w:color w:val="E36C0A" w:themeColor="accent6" w:themeShade="BF"/>
          <w:sz w:val="24"/>
          <w:szCs w:val="24"/>
          <w:lang w:eastAsia="bg-BG"/>
        </w:rPr>
        <w:t>Имайте високи очаквания, но не твърде високи</w:t>
      </w:r>
      <w:r w:rsidRPr="006400F6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bg-BG"/>
        </w:rPr>
        <w:t>.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Някои прекалено амбициозни родители възлагат огромни очаквания спрямо своите деца. Това прави децата стресирани, потиснати, неуверени или ги кара да залитнат в другата крайност – на стремежа да оправдаят очакванията на родителите си с цената на всичко. Това в много случаи им пречи в отношенията с другите в бъдеще.</w:t>
      </w: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br/>
        <w:t>Имайте своите очаквания към детето, но без да упражнявате твърде голям натиск. Нека то знае, че трябва да се старае да се справя с всичко по-добре, но не на всяка цена и не само защото някой друг очаква нещо от него, а защото то самото го желае.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00B050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00B050"/>
          <w:sz w:val="24"/>
          <w:szCs w:val="24"/>
          <w:lang w:eastAsia="bg-BG"/>
        </w:rPr>
        <w:t>5. </w:t>
      </w:r>
      <w:r w:rsidRPr="006400F6">
        <w:rPr>
          <w:rFonts w:ascii="Arial" w:eastAsia="Times New Roman" w:hAnsi="Arial" w:cs="Arial"/>
          <w:b/>
          <w:bCs/>
          <w:color w:val="00B050"/>
          <w:sz w:val="24"/>
          <w:szCs w:val="24"/>
          <w:lang w:eastAsia="bg-BG"/>
        </w:rPr>
        <w:t>Научете го на самоконтрол</w:t>
      </w:r>
      <w:r w:rsidRPr="006400F6">
        <w:rPr>
          <w:rFonts w:ascii="Arial" w:eastAsia="Times New Roman" w:hAnsi="Arial" w:cs="Arial"/>
          <w:color w:val="00B050"/>
          <w:sz w:val="24"/>
          <w:szCs w:val="24"/>
          <w:lang w:eastAsia="bg-BG"/>
        </w:rPr>
        <w:t>.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За да расте едно дете щастливо, то трябва да се научи да е в мир със себе си и да умее да се самоконтролира. Липсата на самоконтрол предизвиква напрежение, нервност и несигурност у децата.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7030A0"/>
          <w:sz w:val="24"/>
          <w:szCs w:val="24"/>
          <w:lang w:eastAsia="bg-BG"/>
        </w:rPr>
        <w:t>6. </w:t>
      </w:r>
      <w:r w:rsidRPr="006400F6">
        <w:rPr>
          <w:rFonts w:ascii="Arial" w:eastAsia="Times New Roman" w:hAnsi="Arial" w:cs="Arial"/>
          <w:b/>
          <w:bCs/>
          <w:color w:val="7030A0"/>
          <w:sz w:val="24"/>
          <w:szCs w:val="24"/>
          <w:lang w:eastAsia="bg-BG"/>
        </w:rPr>
        <w:t>Задайте правила за спазване и задължителни ангажименти вкъщи</w:t>
      </w:r>
      <w:r w:rsidRPr="006400F6">
        <w:rPr>
          <w:rFonts w:ascii="Arial" w:eastAsia="Times New Roman" w:hAnsi="Arial" w:cs="Arial"/>
          <w:color w:val="7030A0"/>
          <w:sz w:val="24"/>
          <w:szCs w:val="24"/>
          <w:lang w:eastAsia="bg-BG"/>
        </w:rPr>
        <w:t>.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Дори да не харесват почистването на стаята или кухнята след хранене, децата трябва да свикнат с това задължение. Възлагането на задачи за изпълнение може да е неприятно за момента, но в дългосрочен план са фактор за постигане на хармония, подреденост и стремеж към успехи.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bg-BG"/>
        </w:rPr>
        <w:t>7. </w:t>
      </w:r>
      <w:r w:rsidRPr="006400F6">
        <w:rPr>
          <w:rFonts w:ascii="Arial" w:eastAsia="Times New Roman" w:hAnsi="Arial" w:cs="Arial"/>
          <w:b/>
          <w:bCs/>
          <w:color w:val="943634" w:themeColor="accent2" w:themeShade="BF"/>
          <w:sz w:val="24"/>
          <w:szCs w:val="24"/>
          <w:lang w:eastAsia="bg-BG"/>
        </w:rPr>
        <w:t>Вечеряйте заедно</w:t>
      </w:r>
      <w:r w:rsidRPr="006400F6">
        <w:rPr>
          <w:rFonts w:ascii="Arial" w:eastAsia="Times New Roman" w:hAnsi="Arial" w:cs="Arial"/>
          <w:color w:val="943634" w:themeColor="accent2" w:themeShade="BF"/>
          <w:sz w:val="24"/>
          <w:szCs w:val="24"/>
          <w:lang w:eastAsia="bg-BG"/>
        </w:rPr>
        <w:t>.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lastRenderedPageBreak/>
        <w:t>Храненето на масата със семейството не трябва да е задължение, а празник. Установете си правило да не се карате на масата, да не налагате наказания, когато има провинения и избягвайте тягостното мълчание на трапезата. Оставете тези неприятни разговори за след вечеря.</w:t>
      </w: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br/>
        <w:t>Докато сте на масата обсъждайте как е минал денят на всеки, какво е направил, какво е постигнал, какво ще прави на следващия ден. Смейте се, бъдете позитивни. Храната и приятната компания на вечеря трябва да сплотяват семейството, не да го разединяват.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76923C" w:themeColor="accent3" w:themeShade="BF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76923C" w:themeColor="accent3" w:themeShade="BF"/>
          <w:sz w:val="24"/>
          <w:szCs w:val="24"/>
          <w:lang w:eastAsia="bg-BG"/>
        </w:rPr>
        <w:t>8. </w:t>
      </w:r>
      <w:r w:rsidRPr="006400F6">
        <w:rPr>
          <w:rFonts w:ascii="Arial" w:eastAsia="Times New Roman" w:hAnsi="Arial" w:cs="Arial"/>
          <w:b/>
          <w:bCs/>
          <w:color w:val="76923C" w:themeColor="accent3" w:themeShade="BF"/>
          <w:sz w:val="24"/>
          <w:szCs w:val="24"/>
          <w:lang w:eastAsia="bg-BG"/>
        </w:rPr>
        <w:t>Избягвайте пренебрегването на детето</w:t>
      </w:r>
      <w:r w:rsidRPr="006400F6">
        <w:rPr>
          <w:rFonts w:ascii="Arial" w:eastAsia="Times New Roman" w:hAnsi="Arial" w:cs="Arial"/>
          <w:color w:val="76923C" w:themeColor="accent3" w:themeShade="BF"/>
          <w:sz w:val="24"/>
          <w:szCs w:val="24"/>
          <w:lang w:eastAsia="bg-BG"/>
        </w:rPr>
        <w:t>.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Работата винаги може да почака, но детето не. Вниманието, което му отделяте, се отразява невероятно хармонизиращо за подрастващото съзнание, изгражда личността и укрепва психическото му състояние. Това прави израстването на детето по-щастливо.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D99594" w:themeColor="accent2" w:themeTint="99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D99594" w:themeColor="accent2" w:themeTint="99"/>
          <w:sz w:val="24"/>
          <w:szCs w:val="24"/>
          <w:lang w:eastAsia="bg-BG"/>
        </w:rPr>
        <w:t>9. </w:t>
      </w:r>
      <w:r w:rsidRPr="006400F6">
        <w:rPr>
          <w:rFonts w:ascii="Arial" w:eastAsia="Times New Roman" w:hAnsi="Arial" w:cs="Arial"/>
          <w:b/>
          <w:bCs/>
          <w:color w:val="D99594" w:themeColor="accent2" w:themeTint="99"/>
          <w:sz w:val="24"/>
          <w:szCs w:val="24"/>
          <w:lang w:eastAsia="bg-BG"/>
        </w:rPr>
        <w:t>Тренирайте заедно</w:t>
      </w:r>
      <w:r w:rsidRPr="006400F6">
        <w:rPr>
          <w:rFonts w:ascii="Arial" w:eastAsia="Times New Roman" w:hAnsi="Arial" w:cs="Arial"/>
          <w:color w:val="D99594" w:themeColor="accent2" w:themeTint="99"/>
          <w:sz w:val="24"/>
          <w:szCs w:val="24"/>
          <w:lang w:eastAsia="bg-BG"/>
        </w:rPr>
        <w:t>.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Не е задължително да се занимавате с някакъв конкретен спорт като семейство. Можете просто да карате колела или кънки заедно в парка, да се катерите в планината или да правите аеробика. Вашият пример за положителното отношение към физическата активност ще формира стремеж у детето да се грижи за тялото си за в бъдеще.</w:t>
      </w:r>
    </w:p>
    <w:p w:rsidR="006400F6" w:rsidRPr="006400F6" w:rsidRDefault="006400F6" w:rsidP="006400F6">
      <w:pPr>
        <w:spacing w:after="0" w:line="240" w:lineRule="auto"/>
        <w:rPr>
          <w:rFonts w:ascii="Arial" w:eastAsia="Times New Roman" w:hAnsi="Arial" w:cs="Arial"/>
          <w:color w:val="548DD4" w:themeColor="text2" w:themeTint="99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548DD4" w:themeColor="text2" w:themeTint="99"/>
          <w:sz w:val="24"/>
          <w:szCs w:val="24"/>
          <w:lang w:eastAsia="bg-BG"/>
        </w:rPr>
        <w:t>10. </w:t>
      </w:r>
      <w:r w:rsidRPr="006400F6">
        <w:rPr>
          <w:rFonts w:ascii="Arial" w:eastAsia="Times New Roman" w:hAnsi="Arial" w:cs="Arial"/>
          <w:b/>
          <w:bCs/>
          <w:color w:val="548DD4" w:themeColor="text2" w:themeTint="99"/>
          <w:sz w:val="24"/>
          <w:szCs w:val="24"/>
          <w:lang w:eastAsia="bg-BG"/>
        </w:rPr>
        <w:t>Помагайте на други хора</w:t>
      </w:r>
      <w:r w:rsidRPr="006400F6">
        <w:rPr>
          <w:rFonts w:ascii="Arial" w:eastAsia="Times New Roman" w:hAnsi="Arial" w:cs="Arial"/>
          <w:color w:val="548DD4" w:themeColor="text2" w:themeTint="99"/>
          <w:sz w:val="24"/>
          <w:szCs w:val="24"/>
          <w:lang w:eastAsia="bg-BG"/>
        </w:rPr>
        <w:t>.</w:t>
      </w:r>
    </w:p>
    <w:p w:rsid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Бъдете мили и любезни с другите хора пред детето. Дори да се намирате в екстремална агресивна ситуация, не подхождайте обратно с агресия.</w:t>
      </w:r>
      <w:r w:rsidRPr="006400F6">
        <w:rPr>
          <w:rFonts w:ascii="Arial" w:eastAsia="Times New Roman" w:hAnsi="Arial" w:cs="Arial"/>
          <w:color w:val="4A4A4A"/>
          <w:sz w:val="24"/>
          <w:szCs w:val="24"/>
          <w:lang w:eastAsia="bg-BG"/>
        </w:rPr>
        <w:br/>
        <w:t>Включвайте детето в благотворителни инициативи, за да му покажете колко важно е да се помага на хората в нужда. Този опит е безценен за детската психика и допринася за развитието на качества като емпатия, съпричастност, раз</w:t>
      </w:r>
      <w:r>
        <w:rPr>
          <w:rFonts w:ascii="Arial" w:eastAsia="Times New Roman" w:hAnsi="Arial" w:cs="Arial"/>
          <w:color w:val="4A4A4A"/>
          <w:sz w:val="24"/>
          <w:szCs w:val="24"/>
          <w:lang w:eastAsia="bg-BG"/>
        </w:rPr>
        <w:t>биране и социална отговорност.</w:t>
      </w:r>
      <w:r>
        <w:rPr>
          <w:rFonts w:ascii="Arial" w:eastAsia="Times New Roman" w:hAnsi="Arial" w:cs="Arial"/>
          <w:color w:val="4A4A4A"/>
          <w:sz w:val="24"/>
          <w:szCs w:val="24"/>
          <w:lang w:eastAsia="bg-BG"/>
        </w:rPr>
        <w:br/>
      </w:r>
    </w:p>
    <w:p w:rsid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  <w:r>
        <w:rPr>
          <w:noProof/>
          <w:lang w:eastAsia="bg-BG"/>
        </w:rPr>
        <w:drawing>
          <wp:inline distT="0" distB="0" distL="0" distR="0">
            <wp:extent cx="3962400" cy="2190750"/>
            <wp:effectExtent l="19050" t="0" r="0" b="0"/>
            <wp:docPr id="4" name="Picture 4" descr="C:\Users\Asus\Desktop\ffe144b59c409587b4c9211fb31afdf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ffe144b59c409587b4c9211fb31afdfe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0F6" w:rsidRDefault="006400F6" w:rsidP="006400F6">
      <w:pPr>
        <w:spacing w:after="300" w:line="240" w:lineRule="auto"/>
        <w:rPr>
          <w:rFonts w:ascii="Arial" w:eastAsia="Times New Roman" w:hAnsi="Arial" w:cs="Arial"/>
          <w:color w:val="4A4A4A"/>
          <w:sz w:val="24"/>
          <w:szCs w:val="24"/>
          <w:lang w:eastAsia="bg-BG"/>
        </w:rPr>
      </w:pP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b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b/>
          <w:color w:val="4A4A4A"/>
          <w:sz w:val="24"/>
          <w:szCs w:val="24"/>
          <w:lang w:eastAsia="bg-BG"/>
        </w:rPr>
        <w:t>Бъдете здрави,мили деца</w:t>
      </w:r>
      <w:r>
        <w:rPr>
          <w:rFonts w:ascii="Arial" w:eastAsia="Times New Roman" w:hAnsi="Arial" w:cs="Arial"/>
          <w:b/>
          <w:color w:val="4A4A4A"/>
          <w:sz w:val="24"/>
          <w:szCs w:val="24"/>
          <w:lang w:eastAsia="bg-BG"/>
        </w:rPr>
        <w:t xml:space="preserve"> и родители</w:t>
      </w:r>
      <w:r w:rsidRPr="006400F6">
        <w:rPr>
          <w:rFonts w:ascii="Arial" w:eastAsia="Times New Roman" w:hAnsi="Arial" w:cs="Arial"/>
          <w:b/>
          <w:color w:val="4A4A4A"/>
          <w:sz w:val="24"/>
          <w:szCs w:val="24"/>
          <w:lang w:eastAsia="bg-BG"/>
        </w:rPr>
        <w:t>!</w:t>
      </w:r>
    </w:p>
    <w:p w:rsidR="006400F6" w:rsidRPr="006400F6" w:rsidRDefault="006400F6" w:rsidP="006400F6">
      <w:pPr>
        <w:spacing w:after="300" w:line="240" w:lineRule="auto"/>
        <w:rPr>
          <w:rFonts w:ascii="Arial" w:eastAsia="Times New Roman" w:hAnsi="Arial" w:cs="Arial"/>
          <w:b/>
          <w:color w:val="4A4A4A"/>
          <w:sz w:val="24"/>
          <w:szCs w:val="24"/>
          <w:lang w:eastAsia="bg-BG"/>
        </w:rPr>
      </w:pPr>
      <w:r w:rsidRPr="006400F6">
        <w:rPr>
          <w:rFonts w:ascii="Arial" w:eastAsia="Times New Roman" w:hAnsi="Arial" w:cs="Arial"/>
          <w:b/>
          <w:color w:val="4A4A4A"/>
          <w:sz w:val="24"/>
          <w:szCs w:val="24"/>
          <w:lang w:eastAsia="bg-BG"/>
        </w:rPr>
        <w:t>Мария Иванова - педагогически съвеник</w:t>
      </w:r>
    </w:p>
    <w:sectPr w:rsidR="006400F6" w:rsidRPr="006400F6" w:rsidSect="006400F6">
      <w:pgSz w:w="11906" w:h="16838"/>
      <w:pgMar w:top="1417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/>
  <w:rsids>
    <w:rsidRoot w:val="006400F6"/>
    <w:rsid w:val="006400F6"/>
    <w:rsid w:val="007C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EDC"/>
  </w:style>
  <w:style w:type="paragraph" w:styleId="Heading1">
    <w:name w:val="heading 1"/>
    <w:basedOn w:val="Normal"/>
    <w:link w:val="Heading1Char"/>
    <w:uiPriority w:val="9"/>
    <w:qFormat/>
    <w:rsid w:val="006400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0F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640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6400F6"/>
    <w:rPr>
      <w:b/>
      <w:bCs/>
    </w:rPr>
  </w:style>
  <w:style w:type="character" w:styleId="Emphasis">
    <w:name w:val="Emphasis"/>
    <w:basedOn w:val="DefaultParagraphFont"/>
    <w:uiPriority w:val="20"/>
    <w:qFormat/>
    <w:rsid w:val="006400F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701</Words>
  <Characters>4001</Characters>
  <Application>Microsoft Office Word</Application>
  <DocSecurity>0</DocSecurity>
  <Lines>33</Lines>
  <Paragraphs>9</Paragraphs>
  <ScaleCrop>false</ScaleCrop>
  <Company>Grizli777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2021-03-22T11:02:00Z</dcterms:created>
  <dcterms:modified xsi:type="dcterms:W3CDTF">2021-03-22T11:10:00Z</dcterms:modified>
</cp:coreProperties>
</file>